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DC" w:rsidRPr="00B36DE3" w:rsidRDefault="00B36DE3" w:rsidP="00B36DE3">
      <w:pPr>
        <w:spacing w:before="100" w:beforeAutospacing="1" w:after="100" w:afterAutospacing="1" w:line="240" w:lineRule="auto"/>
        <w:ind w:left="-567"/>
        <w:jc w:val="center"/>
        <w:rPr>
          <w:rFonts w:ascii="Monotype Corsiva" w:eastAsia="Times New Roman" w:hAnsi="Monotype Corsiva" w:cs="Times New Roman"/>
          <w:sz w:val="52"/>
          <w:szCs w:val="52"/>
          <w:lang w:eastAsia="ru-RU"/>
        </w:rPr>
      </w:pPr>
      <w:r w:rsidRPr="00B36DE3">
        <w:rPr>
          <w:rFonts w:ascii="Monotype Corsiva" w:eastAsia="Times New Roman" w:hAnsi="Monotype Corsiva" w:cs="Times New Roman"/>
          <w:b/>
          <w:bCs/>
          <w:sz w:val="52"/>
          <w:szCs w:val="52"/>
          <w:lang w:eastAsia="ru-RU"/>
        </w:rPr>
        <w:t>Величие небольших различий</w:t>
      </w:r>
    </w:p>
    <w:p w:rsidR="00A95DDC" w:rsidRPr="00F37827" w:rsidRDefault="00A95DDC" w:rsidP="00B36DE3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Признайте за ребенком право на индивидуальность, право быть другим.</w:t>
      </w:r>
    </w:p>
    <w:p w:rsidR="00A95DDC" w:rsidRPr="00F37827" w:rsidRDefault="00A95DDC" w:rsidP="00B36DE3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>Не уличайте детей в неумении, а помогайте найти пути решения проблемы. Не сравнивайте ребенка с другими, хвалите за его успехи и достижения. Никогда не сравнивайте мальчиков и девочек, не ставьте одних в пример другим: они разные</w:t>
      </w:r>
      <w:r w:rsidR="00B36DE3"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95DDC" w:rsidRPr="00F37827" w:rsidRDefault="00A95DDC" w:rsidP="00B36DE3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Учитесь вместе с ребенком, объединяйтесь с ним против объективных трудностей, станьте союзником, а не противником или сторонним наблюдателем. </w:t>
      </w:r>
    </w:p>
    <w:p w:rsidR="00A95DDC" w:rsidRPr="00F37827" w:rsidRDefault="00A95DDC" w:rsidP="00B36DE3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Старайтесь, давая задания мальчикам как в детском саду, в школе, так и в быту, включать в них момент поиска, требующий сообразительности. Не надо заранее рассказывать и подсказывать, что и как делать. Следует подтолкнуть ребенка к тому, чтобы он сам открыл принцип решения, пусть даже наделав ошибок. </w:t>
      </w:r>
    </w:p>
    <w:p w:rsidR="00A95DDC" w:rsidRPr="00F37827" w:rsidRDefault="00A95DDC" w:rsidP="00B36DE3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девочками, если им трудно, надо вместе, до начала работы, разобрать принцип выполнения задания, что и как надо делать. Вместе с тем девочек надо постепенно учить действовать самостоятельно, а не только по заранее известным схемам (работу по дому выполнять точно, как мама, в школе решать типовые задачи, как учили на уроке), подталкивать к поиску собственных решений незнакомых, нетиповых заданий. </w:t>
      </w:r>
    </w:p>
    <w:p w:rsidR="00A95DDC" w:rsidRPr="00F37827" w:rsidRDefault="00A95DDC" w:rsidP="00B36DE3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 </w:t>
      </w:r>
      <w:proofErr w:type="gramStart"/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>забывайте</w:t>
      </w:r>
      <w:proofErr w:type="gramEnd"/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только рассказывать, но и показывать. Особенно это важно для мальчиков. </w:t>
      </w:r>
    </w:p>
    <w:p w:rsidR="00A95DDC" w:rsidRPr="00F37827" w:rsidRDefault="00A95DDC" w:rsidP="00B36DE3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Мы часто любим в ребенке результаты своих трудов. А если результатов нет, виноват не ребенок, а мы, потому что не сумели его научить. Бойтесь списывать свою некомпетентность, свои неудачи на ребенка. Это вы педагог или родитель, а не он. К сожалению, мы любим тех, кого умеем научить. </w:t>
      </w:r>
    </w:p>
    <w:p w:rsidR="00A95DDC" w:rsidRPr="00F37827" w:rsidRDefault="00A95DDC" w:rsidP="00B36DE3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Помните: для ребенка чего-то не уметь, чего-то не знать – это нормальное положение вещей, на то он и ребенок. Этим нельзя попрекать. </w:t>
      </w:r>
    </w:p>
    <w:p w:rsidR="00A95DDC" w:rsidRPr="00F37827" w:rsidRDefault="00A95DDC" w:rsidP="00B36DE3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Ребенок не должен панически бояться ошибиться. Невозможно научиться </w:t>
      </w:r>
      <w:proofErr w:type="gramStart"/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>чему-то</w:t>
      </w:r>
      <w:proofErr w:type="gramEnd"/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ошибаясь. </w:t>
      </w:r>
      <w:r w:rsidR="00F37827"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>Страх</w:t>
      </w:r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подавляет инициативу, желание учиться, да и просто радость </w:t>
      </w:r>
      <w:proofErr w:type="gramStart"/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жизни</w:t>
      </w:r>
      <w:proofErr w:type="gramEnd"/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радость познания. </w:t>
      </w:r>
    </w:p>
    <w:p w:rsidR="00A95DDC" w:rsidRPr="00F37827" w:rsidRDefault="00A95DDC" w:rsidP="00B36DE3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 обольщайтесь – вы не идеал, а значит, не образец для подражания во всем и всегда. Поэтому не заставляйте ребенка быть похожим на вас. </w:t>
      </w:r>
    </w:p>
    <w:p w:rsidR="00A95DDC" w:rsidRPr="00F37827" w:rsidRDefault="00A95DDC" w:rsidP="00B36DE3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Запомните: маленькие дети не бывают ленивыми. “Леность” ребенка – сигнал неблагополучия в вашей педагогической деятельности, в избранной вами методике работы с ним. </w:t>
      </w:r>
    </w:p>
    <w:p w:rsidR="00A95DDC" w:rsidRPr="00F37827" w:rsidRDefault="00A95DDC" w:rsidP="00B36DE3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Старайтесь не преподносить детям истину, а учите находить ее. Всячески стимулируйте, поддерживайте, взращивайте самостоятельный поиск ребенка. </w:t>
      </w:r>
    </w:p>
    <w:p w:rsidR="00A95DDC" w:rsidRPr="00F37827" w:rsidRDefault="00A95DDC" w:rsidP="00B36DE3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гармоничного развития необходимо, чтобы ребенок учился по-разному осмысливать учебный материал (логически, образно, интуитивно). </w:t>
      </w:r>
    </w:p>
    <w:p w:rsidR="00A95DDC" w:rsidRPr="00F37827" w:rsidRDefault="00A95DDC" w:rsidP="00B36DE3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Прежде чем ругать ребенка за неумение, попытайтесь понять природу трудностей. </w:t>
      </w:r>
    </w:p>
    <w:p w:rsidR="00A95DDC" w:rsidRPr="00F37827" w:rsidRDefault="00A95DDC" w:rsidP="00B36DE3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Никогда не ругайте ребенка обидными словами за неспособность что-то понять или сделать, глядя на него при этом с высоты своего авторитета. Это сейчас он знает и умеет хуже вас. Придет время, </w:t>
      </w:r>
      <w:proofErr w:type="gramStart"/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proofErr w:type="gramEnd"/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крайней мере в каких-то областях он будет знать и уметь больше вас</w:t>
      </w:r>
      <w:r w:rsidR="00F37827"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Помните, что мы часто недооцениваем эмоциональную чувствительность и тревожность мальчиков. </w:t>
      </w:r>
    </w:p>
    <w:p w:rsidR="00A95DDC" w:rsidRPr="00F37827" w:rsidRDefault="00A95DDC" w:rsidP="00B36DE3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Если вам надо отругать девочку, не спешите выказывать свое отношение к ней – бурная эмоциональная реакция помешает ей понять, за что ее ругают. Сначала разберите, в чем ее ошибка. </w:t>
      </w:r>
    </w:p>
    <w:p w:rsidR="00A95DDC" w:rsidRPr="00F37827" w:rsidRDefault="00A95DDC" w:rsidP="00B36DE3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Ругая мальчика, изложите кратко и точно, чем вы недовольны, так как он не может долго удерживать эмоциональное напряжение. Его мозг как бы отключит слуховой канал, и ребенок перестанет вас слушать и слышать. </w:t>
      </w:r>
    </w:p>
    <w:p w:rsidR="00A95DDC" w:rsidRPr="00F37827" w:rsidRDefault="00A95DDC" w:rsidP="00B36DE3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>Знайте, что девочки могут капризничать, казалось бы, без причины или по незначительным поводам из-за усталости).</w:t>
      </w:r>
      <w:proofErr w:type="gramEnd"/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Мальчики в этом случае истощаются интеллектуально</w:t>
      </w:r>
      <w:proofErr w:type="gramStart"/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</w:t>
      </w:r>
      <w:proofErr w:type="gramEnd"/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>угать их за это не только бесполезно, но и безнравственно.</w:t>
      </w:r>
    </w:p>
    <w:p w:rsidR="00A95DDC" w:rsidRPr="00F37827" w:rsidRDefault="00F37827" w:rsidP="00B36DE3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7827">
        <w:rPr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2F8A7C64" wp14:editId="6ED2D9B3">
            <wp:simplePos x="0" y="0"/>
            <wp:positionH relativeFrom="column">
              <wp:posOffset>4120515</wp:posOffset>
            </wp:positionH>
            <wp:positionV relativeFrom="paragraph">
              <wp:posOffset>573405</wp:posOffset>
            </wp:positionV>
            <wp:extent cx="2114550" cy="1712595"/>
            <wp:effectExtent l="0" t="0" r="0" b="1905"/>
            <wp:wrapTight wrapText="bothSides">
              <wp:wrapPolygon edited="0">
                <wp:start x="5449" y="481"/>
                <wp:lineTo x="3892" y="1922"/>
                <wp:lineTo x="2919" y="3364"/>
                <wp:lineTo x="2919" y="4805"/>
                <wp:lineTo x="1168" y="8409"/>
                <wp:lineTo x="1168" y="13215"/>
                <wp:lineTo x="2530" y="16338"/>
                <wp:lineTo x="2919" y="19702"/>
                <wp:lineTo x="4476" y="20182"/>
                <wp:lineTo x="13427" y="20182"/>
                <wp:lineTo x="13232" y="21384"/>
                <wp:lineTo x="21016" y="21384"/>
                <wp:lineTo x="21405" y="21384"/>
                <wp:lineTo x="21405" y="20663"/>
                <wp:lineTo x="20627" y="20182"/>
                <wp:lineTo x="19459" y="16338"/>
                <wp:lineTo x="20238" y="12494"/>
                <wp:lineTo x="20043" y="5766"/>
                <wp:lineTo x="18486" y="4805"/>
                <wp:lineTo x="18876" y="1922"/>
                <wp:lineTo x="16151" y="1201"/>
                <wp:lineTo x="6227" y="481"/>
                <wp:lineTo x="5449" y="481"/>
              </wp:wrapPolygon>
            </wp:wrapTight>
            <wp:docPr id="15364" name="Picture 22" descr="C:\Users\bas\Desktop\1221838326bnaP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22" descr="C:\Users\bas\Desktop\1221838326bnaPI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DDC"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ваш сын гораздо медленнее осваивает грамоту, чем это делала его старшая сестренка, плохо пересказывает и небрежно пишет буквы, не огорчайтесь, это особенность мужского ума. К тому же мальчики отстают от девочек в развитии. Их детство длится дольше. К семи годам мальчики по своему биологическому возрасту младше девочек-ровесниц на целый год. У мальчиков свой путь взросления, но так как они больше ориентированы на усвоение информации</w:t>
      </w:r>
      <w:proofErr w:type="gramStart"/>
      <w:r w:rsidR="00A95DDC"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</w:p>
    <w:p w:rsidR="00820646" w:rsidRPr="00F37827" w:rsidRDefault="00A95DDC" w:rsidP="00F37827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Мальчиков, даже совсем маленьких, родители реже берут на руки и чаще ругают, чем девочек. По отношению к ним речь взрослых содержит в основном прямые указания: “Отойди, принеси, дай, сделай, перестань…”. А с девочками, даже годовалыми, родители говорят о чувственных состояниях: “Мне </w:t>
      </w:r>
      <w:proofErr w:type="gramStart"/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>нравится… Ты любишь</w:t>
      </w:r>
      <w:proofErr w:type="gramEnd"/>
      <w:r w:rsidRPr="00F37827">
        <w:rPr>
          <w:rFonts w:ascii="Times New Roman" w:eastAsia="Times New Roman" w:hAnsi="Times New Roman" w:cs="Times New Roman"/>
          <w:sz w:val="23"/>
          <w:szCs w:val="23"/>
          <w:lang w:eastAsia="ru-RU"/>
        </w:rPr>
        <w:t>? Кто это грустный?…”</w:t>
      </w:r>
      <w:bookmarkStart w:id="0" w:name="_GoBack"/>
      <w:bookmarkEnd w:id="0"/>
    </w:p>
    <w:sectPr w:rsidR="00820646" w:rsidRPr="00F37827" w:rsidSect="00F3782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71A9"/>
    <w:multiLevelType w:val="multilevel"/>
    <w:tmpl w:val="5C82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DC"/>
    <w:rsid w:val="00820646"/>
    <w:rsid w:val="00A95DDC"/>
    <w:rsid w:val="00B36DE3"/>
    <w:rsid w:val="00F3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пк</cp:lastModifiedBy>
  <cp:revision>4</cp:revision>
  <dcterms:created xsi:type="dcterms:W3CDTF">2011-11-17T10:42:00Z</dcterms:created>
  <dcterms:modified xsi:type="dcterms:W3CDTF">2011-11-18T02:58:00Z</dcterms:modified>
</cp:coreProperties>
</file>